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</w:t>
      </w:r>
      <w:r w:rsidR="00270732">
        <w:rPr>
          <w:b/>
          <w:sz w:val="28"/>
          <w:szCs w:val="28"/>
        </w:rPr>
        <w:t>Д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</w:t>
      </w:r>
      <w:r w:rsidR="00270732">
        <w:rPr>
          <w:b/>
          <w:sz w:val="28"/>
          <w:szCs w:val="28"/>
        </w:rPr>
        <w:t>4</w:t>
      </w:r>
      <w:r w:rsidR="00143F08">
        <w:rPr>
          <w:b/>
          <w:sz w:val="28"/>
          <w:szCs w:val="28"/>
        </w:rPr>
        <w:t xml:space="preserve"> </w:t>
      </w:r>
      <w:r w:rsidR="00270732">
        <w:rPr>
          <w:b/>
          <w:sz w:val="28"/>
          <w:szCs w:val="28"/>
        </w:rPr>
        <w:t>ЕСТЕСТВОЗНАНИЕ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B900D0" w:rsidP="00B900D0">
      <w:pPr>
        <w:contextualSpacing/>
        <w:jc w:val="center"/>
        <w:rPr>
          <w:sz w:val="28"/>
          <w:szCs w:val="28"/>
        </w:rPr>
      </w:pPr>
      <w:r w:rsidRPr="00B900D0">
        <w:rPr>
          <w:sz w:val="28"/>
        </w:rPr>
        <w:t>54.02.07 Скульптура</w:t>
      </w: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B900D0" w:rsidRDefault="00B900D0" w:rsidP="00050F61">
      <w:pPr>
        <w:contextualSpacing/>
        <w:jc w:val="both"/>
        <w:rPr>
          <w:sz w:val="28"/>
          <w:szCs w:val="28"/>
        </w:rPr>
      </w:pPr>
    </w:p>
    <w:p w:rsidR="00B900D0" w:rsidRPr="006C5313" w:rsidRDefault="00B900D0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57485A">
        <w:rPr>
          <w:sz w:val="28"/>
          <w:szCs w:val="28"/>
        </w:rPr>
        <w:t>4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187A8C" w:rsidRPr="00A20A8B" w:rsidTr="006720B8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D2703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2703B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6B613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270732">
        <w:rPr>
          <w:b/>
          <w:caps/>
          <w:sz w:val="28"/>
          <w:szCs w:val="28"/>
        </w:rPr>
        <w:t>ЕСТЕСТВОЗНАНИЕ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B900D0" w:rsidRPr="00B900D0">
        <w:rPr>
          <w:sz w:val="28"/>
          <w:szCs w:val="28"/>
        </w:rPr>
        <w:t>54.02.07 Скульптура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270732" w:rsidRPr="00270732">
        <w:rPr>
          <w:sz w:val="28"/>
          <w:szCs w:val="28"/>
        </w:rPr>
        <w:t xml:space="preserve">Министерства образования и науки РФ </w:t>
      </w:r>
      <w:r w:rsidR="00B900D0" w:rsidRPr="00B900D0">
        <w:rPr>
          <w:bCs/>
          <w:sz w:val="28"/>
          <w:szCs w:val="28"/>
        </w:rPr>
        <w:t>от 27 октября 2014 г. N 1385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B900D0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</w:t>
      </w:r>
      <w:r w:rsidR="00270732">
        <w:rPr>
          <w:sz w:val="28"/>
          <w:szCs w:val="28"/>
        </w:rPr>
        <w:t>Естествознание</w:t>
      </w:r>
      <w:r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B900D0" w:rsidRPr="00B900D0">
        <w:rPr>
          <w:sz w:val="28"/>
          <w:szCs w:val="28"/>
        </w:rPr>
        <w:t>54.02.07 Скульптура</w:t>
      </w:r>
      <w:r w:rsidR="00B900D0" w:rsidRPr="00B900D0">
        <w:rPr>
          <w:b/>
          <w:sz w:val="28"/>
          <w:szCs w:val="28"/>
        </w:rPr>
        <w:t xml:space="preserve"> 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E27EB" w:rsidRDefault="00DE27EB" w:rsidP="00DE27EB">
      <w:pPr>
        <w:pStyle w:val="12"/>
        <w:tabs>
          <w:tab w:val="left" w:pos="143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учебной дисциплины «Естествознание» направлено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следующих целей: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знаний о современной естественнонаучной картине мира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методах естественных наук; знакомство с наиболее важными идеями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достижениями естествознания, оказавшими определяющее влияние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техники и технологий;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применять полученные знания для объяснения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окружающего мира, восприятия информации естественно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научного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 значимого содержания; развитие интеллектуальных, творческих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 и критического мышления в ходе проведения простейших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 анализа явлений, восприятия и интерпретации естественнонаучной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убежденности в возможности познания законов природы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достижений естественных наук для развития цивилизации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качества жизни;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естественнонаучных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и повседневной жизни для обеспечения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жизнедеятельности; грамотного использования современных технологий;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охраны здоровья, окружающей среды.</w:t>
      </w: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  <w:sectPr w:rsidR="00DE27EB" w:rsidSect="00DE27E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E27EB">
        <w:rPr>
          <w:rFonts w:ascii="Times New Roman" w:hAnsi="Times New Roman" w:cs="Times New Roman"/>
          <w:b/>
          <w:sz w:val="28"/>
          <w:szCs w:val="28"/>
        </w:rPr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237"/>
        <w:gridCol w:w="5889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A1277C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5889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DE27EB" w:rsidTr="00A1277C">
        <w:tc>
          <w:tcPr>
            <w:tcW w:w="2660" w:type="dxa"/>
            <w:vMerge w:val="restart"/>
          </w:tcPr>
          <w:p w:rsidR="00DE27EB" w:rsidRPr="006D772A" w:rsidRDefault="00DE27EB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E27EB">
              <w:rPr>
                <w:rFonts w:eastAsia="Courier New"/>
                <w:color w:val="000000"/>
                <w:lang w:bidi="ru-RU"/>
              </w:rPr>
      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6237" w:type="dxa"/>
          </w:tcPr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5889" w:type="dxa"/>
            <w:vMerge w:val="restart"/>
          </w:tcPr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представлений о целостной современной естественно-научной картине мира, природе как единой целостной системе, взаимосвязи человека, природы и общества, пространственно-временных масштабах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умения применять естественно-научные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представлений о научном методе познания природы и средствах изучения мегамира, макромира и микромира; владение приемами естественно-научных наблюдений, опытов, исследований и оценки достоверности полученных результатов;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владение понятийным аппаратом естественных наук, позволяющим познавать мир, участвовать в дискуссиях по естественно-научным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умений понимать значимость естественно-научного знания для каждого человека независимо от его профессиональной деятельности,</w:t>
            </w:r>
            <w:r>
              <w:rPr>
                <w:color w:val="22272F"/>
              </w:rPr>
              <w:t xml:space="preserve"> </w:t>
            </w:r>
            <w:r w:rsidRPr="00C6437A">
              <w:rPr>
                <w:color w:val="22272F"/>
              </w:rPr>
              <w:t>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 xml:space="preserve">В результате освоения дисциплины обучающийся должен 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b/>
                <w:color w:val="22272F"/>
              </w:rPr>
            </w:pPr>
            <w:r w:rsidRPr="00C6437A">
              <w:rPr>
                <w:b/>
                <w:color w:val="22272F"/>
              </w:rPr>
              <w:t>уметь: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ориентироваться в современных научных понятиях и информации естественнонаучного содержания;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работать с естественнонаучной информацией: владеть методами поиска, выделять смысловую основу и оценивать достоверность информации;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использовать естественнонаучные знания в повседневной жизни для обеспечения безопасности жизнедеятельности, охраны здоровья, окружающей среды, энергосбережения;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b/>
                <w:color w:val="22272F"/>
              </w:rPr>
              <w:t>знать: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основные науки о природе, их общность и отличия;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естественнонаучный метод познания и его составляющие, единство законов природы во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взаимосвязь между научными открытиями и развитием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вклад великих ученых в формирование современной естественнонаучной картины мира;</w:t>
            </w:r>
          </w:p>
          <w:p w:rsidR="00DE27EB" w:rsidRPr="00DE27EB" w:rsidRDefault="00DE27EB" w:rsidP="00C6437A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DE27EB" w:rsidRPr="00F526FE" w:rsidRDefault="00DE27EB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889" w:type="dxa"/>
            <w:vMerge/>
          </w:tcPr>
          <w:p w:rsidR="00DE27EB" w:rsidRPr="00352BAB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DE27EB" w:rsidRPr="004C6F0C" w:rsidRDefault="00DE27EB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DE27EB" w:rsidRPr="004C6F0C" w:rsidRDefault="00DE27EB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DE27EB" w:rsidRPr="004C6F0C" w:rsidRDefault="00DE27EB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DE27EB" w:rsidRPr="004C6F0C" w:rsidRDefault="00DE27EB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889" w:type="dxa"/>
            <w:vMerge/>
          </w:tcPr>
          <w:p w:rsidR="00DE27EB" w:rsidRPr="00D73D7C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Pr="00ED0997" w:rsidRDefault="00DE27EB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DE27EB" w:rsidRPr="00055940" w:rsidRDefault="00DE27EB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E27EB" w:rsidRPr="00ED0997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58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E27EB" w:rsidRPr="00055940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DE27EB">
          <w:pgSz w:w="16838" w:h="11906" w:orient="landscape"/>
          <w:pgMar w:top="850" w:right="1134" w:bottom="1701" w:left="1134" w:header="708" w:footer="708" w:gutter="0"/>
          <w:cols w:space="720"/>
          <w:titlePg/>
          <w:docGrid w:linePitch="326"/>
        </w:sect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 </w:t>
      </w:r>
      <w:r w:rsidRPr="00DE27EB">
        <w:rPr>
          <w:b/>
          <w:sz w:val="28"/>
          <w:szCs w:val="28"/>
        </w:rPr>
        <w:t>Реализация воспитательных аспектов в процессе учебных занятий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На занятиях используются воспитательные возможности содержания учебной дисциплины, в том числе в сфере достижения личностных результатов обучения, включающих: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оценку собственного продвижения, личностного развития;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высокопрофессиональной трудовой активности;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исследовательской и проектной работе;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конструктивное взаимодействие в учебном коллективе;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демонстрация навыков межличностного делового общения, социального имиджа;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 для обсуждения.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DE27EB">
        <w:rPr>
          <w:b/>
          <w:sz w:val="28"/>
          <w:szCs w:val="28"/>
        </w:rPr>
        <w:t>1.5. Использование активных и интерактивных форм проведения занятий</w:t>
      </w:r>
    </w:p>
    <w:p w:rsidR="00DE27EB" w:rsidRPr="00DE27EB" w:rsidRDefault="007B4EBD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занятиях по </w:t>
      </w:r>
      <w:r w:rsidR="00DE27EB" w:rsidRPr="00DE27EB">
        <w:rPr>
          <w:sz w:val="28"/>
          <w:szCs w:val="28"/>
        </w:rPr>
        <w:t>учебному предмету используются следующие активные и интерактивные формы проведения занятий: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круглый стол;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дискуссии;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групповая работа или работа в парах;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Pr="00DE27E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DE27EB">
        <w:rPr>
          <w:b/>
          <w:sz w:val="28"/>
          <w:szCs w:val="28"/>
        </w:rPr>
        <w:t>Практическая подготовка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6669B0">
        <w:rPr>
          <w:sz w:val="28"/>
          <w:szCs w:val="28"/>
        </w:rPr>
        <w:t>1</w:t>
      </w:r>
      <w:r w:rsidR="00A1277C">
        <w:rPr>
          <w:sz w:val="28"/>
          <w:szCs w:val="28"/>
        </w:rPr>
        <w:t>08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6669B0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A1277C">
        <w:rPr>
          <w:sz w:val="28"/>
          <w:szCs w:val="28"/>
        </w:rPr>
        <w:t>72</w:t>
      </w:r>
      <w:r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 xml:space="preserve">а </w:t>
      </w:r>
      <w:r w:rsidR="00995BAC" w:rsidRPr="009B3AFB">
        <w:rPr>
          <w:sz w:val="28"/>
          <w:szCs w:val="28"/>
        </w:rPr>
        <w:t>(</w:t>
      </w:r>
      <w:r w:rsidR="00A1277C">
        <w:rPr>
          <w:sz w:val="28"/>
          <w:szCs w:val="28"/>
        </w:rPr>
        <w:t>54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A1277C">
        <w:rPr>
          <w:sz w:val="28"/>
          <w:szCs w:val="28"/>
        </w:rPr>
        <w:t>18</w:t>
      </w:r>
      <w:r w:rsidR="00995BAC"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>ов</w:t>
      </w:r>
      <w:r w:rsidR="006669B0">
        <w:rPr>
          <w:sz w:val="28"/>
          <w:szCs w:val="28"/>
        </w:rPr>
        <w:t xml:space="preserve"> </w:t>
      </w:r>
      <w:r w:rsidR="00995BAC" w:rsidRPr="009B3AFB">
        <w:rPr>
          <w:sz w:val="28"/>
          <w:szCs w:val="28"/>
        </w:rPr>
        <w:t>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</w:t>
            </w:r>
          </w:p>
        </w:tc>
      </w:tr>
      <w:tr w:rsidR="00A1277C" w:rsidRPr="00601203" w:rsidTr="00AA3E26">
        <w:tc>
          <w:tcPr>
            <w:tcW w:w="7904" w:type="dxa"/>
            <w:shd w:val="clear" w:color="auto" w:fill="auto"/>
          </w:tcPr>
          <w:p w:rsidR="00A1277C" w:rsidRPr="00A1277C" w:rsidRDefault="00A1277C" w:rsidP="00995BAC">
            <w:pPr>
              <w:jc w:val="right"/>
              <w:rPr>
                <w:b/>
                <w:sz w:val="28"/>
                <w:szCs w:val="28"/>
              </w:rPr>
            </w:pPr>
            <w:r w:rsidRPr="00A1277C"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A1277C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</w:t>
      </w:r>
      <w:r w:rsidR="00270732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Естествознание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4"/>
        <w:gridCol w:w="10685"/>
        <w:gridCol w:w="1080"/>
        <w:gridCol w:w="1762"/>
      </w:tblGrid>
      <w:tr w:rsidR="00BF3688" w:rsidRPr="0087372F" w:rsidTr="00A04FDD">
        <w:trPr>
          <w:trHeight w:hRule="exact" w:val="579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A04FDD">
        <w:trPr>
          <w:trHeight w:hRule="exact" w:val="30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A2726C" w:rsidRPr="0087372F" w:rsidTr="00DA0447">
        <w:trPr>
          <w:trHeight w:hRule="exact" w:val="307"/>
          <w:jc w:val="center"/>
        </w:trPr>
        <w:tc>
          <w:tcPr>
            <w:tcW w:w="154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726C" w:rsidRPr="00A2726C" w:rsidRDefault="00A2726C" w:rsidP="00BF3688">
            <w:pPr>
              <w:rPr>
                <w:b/>
                <w:sz w:val="20"/>
                <w:szCs w:val="20"/>
              </w:rPr>
            </w:pPr>
            <w:r w:rsidRPr="00A2726C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A2726C" w:rsidRPr="0087372F" w:rsidTr="00AA713C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726C" w:rsidRPr="00330D84" w:rsidRDefault="00A2726C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Раздел 1. Естествознание как единая наука о природе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2726C" w:rsidRPr="00AA713C" w:rsidRDefault="00631319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726C" w:rsidRPr="0087372F" w:rsidRDefault="00A2726C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 xml:space="preserve">Тема 1.1 Структура 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 xml:space="preserve">естественно-научного 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познания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AE4D4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D75E81" w:rsidRDefault="00A04FDD" w:rsidP="00AE4D4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1164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Наука и ее характерные черты. Классификация наук. Система естественных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наук и предмет их изучения. Научное знание: критерии, структура, признаки.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Классификация методов научного исследования. Экспериментальные методы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в естественных науках: наблюдение, эксперимент, измерение. Теоретические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методы исследования: классификация, систематизация, анализ, синтез,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индукция, дедукция, моделирование. Структурное строение мира: микромир,</w:t>
            </w:r>
          </w:p>
          <w:p w:rsid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мак</w:t>
            </w:r>
            <w:r>
              <w:rPr>
                <w:rFonts w:ascii="Times New Roman" w:hAnsi="Times New Roman" w:cs="Times New Roman"/>
              </w:rPr>
              <w:t>р</w:t>
            </w:r>
            <w:r w:rsidRPr="00A04FDD">
              <w:rPr>
                <w:rFonts w:ascii="Times New Roman" w:hAnsi="Times New Roman" w:cs="Times New Roman"/>
              </w:rPr>
              <w:t>оми</w:t>
            </w:r>
            <w:r>
              <w:rPr>
                <w:rFonts w:ascii="Times New Roman" w:hAnsi="Times New Roman" w:cs="Times New Roman"/>
              </w:rPr>
              <w:t>р</w:t>
            </w:r>
            <w:r w:rsidRPr="00A04FDD">
              <w:rPr>
                <w:rFonts w:ascii="Times New Roman" w:hAnsi="Times New Roman" w:cs="Times New Roman"/>
              </w:rPr>
              <w:t xml:space="preserve"> , мегами</w:t>
            </w:r>
            <w:r>
              <w:rPr>
                <w:rFonts w:ascii="Times New Roman" w:hAnsi="Times New Roman" w:cs="Times New Roman"/>
              </w:rPr>
              <w:t>р</w:t>
            </w:r>
          </w:p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Практические занятия:</w:t>
            </w:r>
          </w:p>
          <w:p w:rsidR="00A04FDD" w:rsidRPr="0087372F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206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A04FDD" w:rsidRPr="00AA713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383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val="188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1.2 Краткая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история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337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 нет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744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1) Практическое занятие - История естествознания (Выдающиеся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естествоисследователи. Великие экспе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рименты в естественных науках.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Исторические этапы развития естествознания. Основные научные открытия</w:t>
            </w:r>
          </w:p>
          <w:p w:rsid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ХХ столетия)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5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1.3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Естественные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науки и развитие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техники и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технологий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9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8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Зарождение и развитие техники. Развитие техногенной цивилизации.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Техносфера. Важнейшие технические изобретения. Взаимосвязь техники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естественных наук. Мир современных технологий (энергетика, космические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исследования, биотехнологии. нанотехнологии и др.). Технологии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еменные п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облемы цивилизации.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2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1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612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 Современные технологии</w:t>
            </w:r>
          </w:p>
          <w:p w:rsidR="00A04FDD" w:rsidRPr="00AA713C" w:rsidRDefault="00A04FDD" w:rsidP="00AA713C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 т.ч. рубежный контроль по разделу 1 Эссе «Естествознание в нашей жизни</w:t>
            </w:r>
            <w:r w:rsid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13C" w:rsidRPr="0087372F" w:rsidTr="00AA713C">
        <w:trPr>
          <w:trHeight w:val="61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5E81" w:rsidRDefault="00AA713C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</w:p>
    <w:tbl>
      <w:tblPr>
        <w:tblOverlap w:val="never"/>
        <w:tblW w:w="15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10216"/>
        <w:gridCol w:w="1079"/>
        <w:gridCol w:w="1762"/>
      </w:tblGrid>
      <w:tr w:rsidR="00BF3688" w:rsidRPr="0087372F" w:rsidTr="00A2726C">
        <w:trPr>
          <w:trHeight w:hRule="exact" w:val="302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A04FDD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аздел 2. Природа и закономерности мегамира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FE48BD" w:rsidRDefault="00FE48BD" w:rsidP="00A04FDD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8B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FE48BD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2.1. 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Пространство и </w:t>
            </w:r>
            <w:r w:rsidR="003819E3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время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как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основные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фундаментальные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формы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существования </w:t>
            </w:r>
          </w:p>
          <w:p w:rsidR="00A04FDD" w:rsidRPr="0087372F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EE127F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D155B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87372F" w:rsidRDefault="00A04FDD" w:rsidP="006B6131">
            <w:pPr>
              <w:jc w:val="center"/>
            </w:pPr>
          </w:p>
        </w:tc>
      </w:tr>
      <w:tr w:rsidR="00A04FDD" w:rsidRPr="0087372F" w:rsidTr="00FE48BD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AC6050">
        <w:trPr>
          <w:trHeight w:hRule="exact" w:val="663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Симметрия пространства и времени. Классические свойства пространства, времени и материи. Системы отсчёта. Механическое движение. Координаты. Характеристики (путь, скорость, ускорение) и причины движения. Траектория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движения.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BF3688">
            <w:pPr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FE48BD">
        <w:trPr>
          <w:trHeight w:hRule="exact" w:val="31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10"/>
              </w:rPr>
            </w:pPr>
            <w:r w:rsidRPr="00AA713C">
              <w:rPr>
                <w:b/>
                <w:sz w:val="20"/>
                <w:szCs w:val="1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A04FDD" w:rsidRPr="0087372F" w:rsidTr="00FE48BD">
        <w:trPr>
          <w:trHeight w:hRule="exact" w:val="4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rPr>
                <w:sz w:val="20"/>
                <w:szCs w:val="20"/>
              </w:rPr>
            </w:pPr>
            <w:r w:rsidRPr="00A04FDD">
              <w:rPr>
                <w:sz w:val="20"/>
                <w:szCs w:val="20"/>
              </w:rPr>
              <w:t>Практическое занятие - “Бесконечна ли Вселенная?” или “Машина времени: миф или реальность?”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7653EC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2.2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Динамические и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статистические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закономерности в </w:t>
            </w:r>
          </w:p>
          <w:p w:rsidR="007653EC" w:rsidRPr="0087372F" w:rsidRDefault="00A04FDD" w:rsidP="00A04FDD">
            <w:r w:rsidRPr="00A04FDD">
              <w:rPr>
                <w:b/>
                <w:bCs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87372F" w:rsidRDefault="00EE127F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87372F" w:rsidRDefault="007653EC" w:rsidP="006B6131">
            <w:pPr>
              <w:jc w:val="center"/>
            </w:pPr>
          </w:p>
        </w:tc>
      </w:tr>
      <w:tr w:rsidR="007653EC" w:rsidRPr="0087372F" w:rsidTr="00FE48BD">
        <w:trPr>
          <w:trHeight w:val="20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603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Сила, виды сил. Законы Ньютона. Законы сохранения (закон сохранения массы, закон сохранения импульса, закон сохранения энергии, законы термодинамики, закон сохранения электрического заряда, закон Всемирного тяготения)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7653EC" w:rsidRDefault="00EE127F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2.3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Происхождение </w:t>
            </w:r>
          </w:p>
          <w:p w:rsidR="00EE127F" w:rsidRPr="00D7162B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28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49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Основные гипотезы происхождения Земли. Современная гипотеза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возникновения Земли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D716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66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2.4 Земля как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планета и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природное тело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A713C" w:rsidRPr="00EE127F" w:rsidRDefault="00AA713C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372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Состав и строение З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емли (Физические характеристики 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Земли: масса, плотность, объем, радиус, магнитные полюса, форма и др. Внутреннее строение Земли. Химический состав планеты)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7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2.5 Геосферы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1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54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EE127F" w:rsidRDefault="00372606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Литосфера: границы, химический состав. Атмосфера: границы, химический состав, вертикальное строение. Гидросфера. Физические и химические свойства воды. Мировой океан. Воды суши. Биосфера: границы, абиотические факторы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372606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9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2.6 Процессы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и явления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мегамира, их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проявления в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повседневной </w:t>
            </w:r>
          </w:p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жизни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6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372606" w:rsidP="003726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00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Практическая работа №2 </w:t>
            </w:r>
            <w:r w:rsid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–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Моделирование и объяснение природных явлений Мегамира (Солнечные и </w:t>
            </w:r>
            <w:r w:rsidR="00F1442C">
              <w:rPr>
                <w:rFonts w:ascii="Times New Roman" w:hAnsi="Times New Roman" w:cs="Times New Roman"/>
                <w:color w:val="000000"/>
                <w:lang w:eastAsia="ru-RU" w:bidi="ru-RU"/>
              </w:rPr>
              <w:t>л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унные затмения. Землетрясения и цунами, причины возникновения. Погода и климат. Климатообразующие факторы. Основные показатели погоды. Мировой круговорот воды). </w:t>
            </w:r>
          </w:p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 т.ч. рубежный контроль по разделу 2: Контрольная работа (решение ситуационных задач)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7653EC" w:rsidRDefault="00372606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528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A713C" w:rsidRPr="00372606" w:rsidRDefault="00AA713C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Итоговое занятие за семестр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46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372606" w:rsidRDefault="00AA713C" w:rsidP="00AA713C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AA713C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181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37260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Раздел 3. </w:t>
            </w:r>
            <w:r w:rsid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Основные закономерности микромира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20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EE127F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</w:t>
            </w:r>
            <w:r w:rsidR="00372606"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Микромир как структурный </w:t>
            </w:r>
          </w:p>
          <w:p w:rsidR="00EE127F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уровень организации 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5E81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747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</w:rPr>
              <w:t>Понятие микромира. Дальнодействие и близкодействие. Гравитационное поле. Электрические и магнитные поля. Электромагнитное взаимодействие. Взаимодействие поля и вещества. Спектры веществ. Шкала электромагнитных излучений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29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87372F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 Современное представление об элементарных частицах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7A00D4" w:rsidRDefault="00EE127F" w:rsidP="00EE127F">
            <w:pPr>
              <w:jc w:val="center"/>
              <w:rPr>
                <w:sz w:val="10"/>
                <w:szCs w:val="10"/>
                <w:lang w:val="en-US"/>
              </w:rPr>
            </w:pPr>
          </w:p>
        </w:tc>
      </w:tr>
      <w:tr w:rsidR="00EE127F" w:rsidRPr="00D7162B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D7162B" w:rsidTr="00500A1E">
        <w:trPr>
          <w:trHeight w:hRule="exact" w:val="71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372606" w:rsidP="002707A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Виды элементарных частиц, их свойства. Фотоны, как частицы поля. Явления интерференции, дифракции, поляризации, дисперсия как подтверждение электромагнитной природы света. Свет как поток частиц - фотонов (фотоэффект, эффект Комптона, излучение абсолютно черного тела, давление света). Радиоактивность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3.3 Строение атомов химических элементов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87372F" w:rsidTr="00500A1E">
        <w:trPr>
          <w:trHeight w:hRule="exact" w:val="2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9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819E3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Современная модель строения атома. Электронная конфигурация атома. Валентность. Периодический закон и периодическая система химических элементов Д.И. Менделеева. Значение периодического закона и периодической системы для развития науки и понимания естественно</w:t>
            </w:r>
            <w:r w:rsidR="003819E3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научной картины мира. Химические элементы и их свойства. Распространенность химических элементов в природе.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8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500A1E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Практическое занятие - Современная модель строения атома. Работа с периодической таблицей химических </w:t>
            </w:r>
            <w:r w:rsidR="00500A1E">
              <w:rPr>
                <w:rFonts w:ascii="Times New Roman" w:hAnsi="Times New Roman" w:cs="Times New Roman"/>
                <w:color w:val="000000"/>
                <w:lang w:eastAsia="ru-RU" w:bidi="ru-RU"/>
              </w:rPr>
              <w:t>э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лементов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95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3.4 Природа химической связи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87372F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4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Химическая связь. Механизмы образования химической связи. Электроотрицательность. Виды химической связи (Ковалентная связь. Ионная связь. Металлическая связь. Водородная связь)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24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– Виды химических связей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500A1E">
        <w:trPr>
          <w:trHeight w:hRule="exact" w:val="28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1F500A">
              <w:rPr>
                <w:rFonts w:ascii="Times New Roman" w:hAnsi="Times New Roman" w:cs="Times New Roman"/>
                <w:b/>
              </w:rPr>
              <w:t>Тема 3.5 Состав и свойства молекул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C51287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D7162B" w:rsidTr="00500A1E">
        <w:trPr>
          <w:trHeight w:hRule="exact" w:val="28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C21703">
        <w:trPr>
          <w:trHeight w:hRule="exact" w:val="456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</w:rPr>
              <w:t>Молекула: определение, строение и свойства. Качественный и количественный состав молекул. Межмолекулярные взаимодействия. Молекулы в химии, физике и биологии.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C21703">
        <w:trPr>
          <w:trHeight w:hRule="exact" w:val="27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C6050" w:rsidRDefault="001F500A" w:rsidP="001F500A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AC6050">
              <w:rPr>
                <w:rFonts w:ascii="Times New Roman" w:hAnsi="Times New Roman" w:cs="Times New Roman"/>
                <w:b/>
              </w:rPr>
              <w:t>Тема 3.6 Клетка – структурно-функциональная единица живого организма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 10</w:t>
            </w:r>
          </w:p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127F" w:rsidRPr="00AC6050" w:rsidTr="00500A1E">
        <w:trPr>
          <w:trHeight w:hRule="exact" w:val="2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70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1F500A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Живое и неживое. Свойство живого. Клетка (виды клеток, строение клетки). Роль клетки в обеспечении процессов жизнедеятельности и воспроизведения организмов. Закономерности наследственности. Генетически обусловленные заболевания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28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1F500A" w:rsidRPr="00AC6050" w:rsidTr="00FE48BD">
        <w:trPr>
          <w:trHeight w:val="851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FE48BD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Практическое занятие - Строение клетки. Роль клетки в обеспечении процессов жизнедеятельности и воспроизведения организмов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843B2F" w:rsidRPr="00AC6050" w:rsidRDefault="00843B2F" w:rsidP="00BF3688">
      <w:pPr>
        <w:spacing w:line="1" w:lineRule="exact"/>
        <w:rPr>
          <w:sz w:val="20"/>
          <w:szCs w:val="20"/>
        </w:rPr>
      </w:pPr>
    </w:p>
    <w:tbl>
      <w:tblPr>
        <w:tblStyle w:val="af1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80"/>
        <w:gridCol w:w="10196"/>
        <w:gridCol w:w="1134"/>
        <w:gridCol w:w="1700"/>
      </w:tblGrid>
      <w:tr w:rsidR="001F500A" w:rsidRPr="00AC6050" w:rsidTr="00500A1E">
        <w:tc>
          <w:tcPr>
            <w:tcW w:w="2280" w:type="dxa"/>
            <w:vMerge w:val="restart"/>
          </w:tcPr>
          <w:p w:rsidR="00A2726C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3.7 Основные виды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микроорганизмов</w:t>
            </w: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843B2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Микроорганизмы: виды, роль в различных процессах окружающего мира. Неклеточная форма жизни - вирусы. Заболевания человека, вызываемые микроорганизмами (профилактика и лечение)</w:t>
            </w:r>
          </w:p>
        </w:tc>
        <w:tc>
          <w:tcPr>
            <w:tcW w:w="1134" w:type="dxa"/>
          </w:tcPr>
          <w:p w:rsidR="001F500A" w:rsidRPr="00500A1E" w:rsidRDefault="001F500A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843B2F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Практическое занятие - Роль микроорганизмов в различных процессах окружающего мира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В т.ч. рубежный контроль по разделу 3: Контрольная работа (решение ситуационных задач)</w:t>
            </w:r>
          </w:p>
        </w:tc>
        <w:tc>
          <w:tcPr>
            <w:tcW w:w="1134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AC6050" w:rsidRPr="00AC6050" w:rsidTr="00500A1E">
        <w:tc>
          <w:tcPr>
            <w:tcW w:w="2280" w:type="dxa"/>
          </w:tcPr>
          <w:p w:rsidR="00AC6050" w:rsidRPr="00AC6050" w:rsidRDefault="00AC6050" w:rsidP="00AC6050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AC6050" w:rsidRPr="00AA713C" w:rsidRDefault="00AC6050" w:rsidP="00AC6050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AC6050" w:rsidRPr="00AA713C" w:rsidRDefault="00AC6050" w:rsidP="00AC6050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AC6050" w:rsidRPr="00AC6050" w:rsidRDefault="00AC6050" w:rsidP="00AC6050">
            <w:pPr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12476" w:type="dxa"/>
            <w:gridSpan w:val="2"/>
          </w:tcPr>
          <w:p w:rsidR="00500A1E" w:rsidRPr="00AC6050" w:rsidRDefault="00500A1E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1134" w:type="dxa"/>
          </w:tcPr>
          <w:p w:rsidR="00500A1E" w:rsidRPr="00AC6050" w:rsidRDefault="00500A1E" w:rsidP="006213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2135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:rsidR="00500A1E" w:rsidRPr="00AC6050" w:rsidRDefault="00500A1E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 w:val="restart"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4.1 Вещество: состояние и свойства</w:t>
            </w: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43C7" w:rsidRPr="00AC6050" w:rsidRDefault="002943C7" w:rsidP="002943C7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43C7" w:rsidRPr="00AC6050" w:rsidRDefault="002943C7" w:rsidP="002943C7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обучение:-</w:t>
            </w:r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2943C7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Практическая работа №3 - Создание моделей кристаллических решеток </w:t>
            </w:r>
          </w:p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(Учение о составе и структуре вещества. Основные положения молекулярно-кинетической теории строения вещества. Состояния вещества. Типы кристаллических решеток (атомная, молекулярная, ионная, металлическая). Физические свойства веществ. Причины многообразия веществ)</w:t>
            </w:r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4.2 Многообразие химических</w:t>
            </w:r>
            <w:r w:rsidRPr="00AC6050">
              <w:rPr>
                <w:sz w:val="20"/>
                <w:szCs w:val="20"/>
              </w:rPr>
              <w:t xml:space="preserve"> </w:t>
            </w:r>
            <w:r w:rsidRPr="00AC6050">
              <w:rPr>
                <w:b/>
                <w:sz w:val="20"/>
                <w:szCs w:val="20"/>
              </w:rPr>
              <w:t xml:space="preserve">соединений и их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свойства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Классификация и номенклатура неорганических и органических веществ. Особенности строения и состава органических веществ. Основные положения теории А.М. Бутлерова. Многообразие органических соединений, изомерия. Классификация неорганических соединений и их свойства. Применение химических веществ в повседневной жизни и профессиональной деятельности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1. Практическая работа №4 - Ознакомление с коллекциями простых и сложных веществ и/или Ознакомление с коллекцией полимеров. </w:t>
            </w:r>
          </w:p>
        </w:tc>
        <w:tc>
          <w:tcPr>
            <w:tcW w:w="1134" w:type="dxa"/>
            <w:vMerge w:val="restart"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2. Практическое занятие - Безопасное использование бытовых химических веществ</w:t>
            </w:r>
          </w:p>
        </w:tc>
        <w:tc>
          <w:tcPr>
            <w:tcW w:w="1134" w:type="dxa"/>
            <w:vMerge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21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4.3 Учение о химических процессах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rPr>
          <w:trHeight w:val="24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30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Понятие о химической реакции. Типы химических реакций (соединения, разложения, замещения, обмена). Классификация химических реакций (по агрегатному состоянию, по тепловому эффекту, по направленности протекания, по наличию катализатора). Скорость реакции и факторы, от которых она зависит. Тепловой эффект химической реакции. Обратимые и необратимые реакции. Химическое равновесие. Основы катализа.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19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16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Практическое занятие - Классификация химических реакций. Химические реакции в окружающем мире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76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4.4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Концепция происхождения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жизни на Земле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rPr>
          <w:trHeight w:val="31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42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Основные теории возникновения жизни на Земле: креационизм, теория спонтанного зарождения, теория стационарного состояния, теория панспермии, биохимическая эволюция. Основные этапы развития жизни на Земле</w:t>
            </w:r>
          </w:p>
        </w:tc>
        <w:tc>
          <w:tcPr>
            <w:tcW w:w="1134" w:type="dxa"/>
          </w:tcPr>
          <w:p w:rsidR="00D53D75" w:rsidRPr="009B47CC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4.5 Основные этапы эволюции живого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1337F" w:rsidRPr="00AC6050" w:rsidTr="00500A1E">
        <w:trPr>
          <w:trHeight w:val="252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 xml:space="preserve"> -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7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54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Практическое занятие - Причины эволюции. Эволюция и разнообразие (Доказательства эволюции живого. Пути и причины эволюции живого. Современная теория эволюции.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4.6 Биосфера и ноосфера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ОК 10</w:t>
            </w:r>
          </w:p>
        </w:tc>
      </w:tr>
      <w:tr w:rsidR="00D1337F" w:rsidRPr="000A14F8" w:rsidTr="00500A1E">
        <w:trPr>
          <w:trHeight w:val="252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rPr>
          <w:trHeight w:val="336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Понятие о биосфере. Состав биосферы. Уровни организации живой материи. Экологические факторы. Пищевые цепи. Типология живых организмов экосистемы: продуценты, консументы, редуценты (сапрофиты). Автотрофы. Гетеротрофы. Основные подходы в учении о биосфере: энергетический, биогеохимический, информационный, пространственно-временной, ноосферный. Процессы переноса и трансформации веществ и энергий. Биосфера: переход в ноосферу. Экологические факторы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rPr>
          <w:trHeight w:val="288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500A1E">
        <w:trPr>
          <w:trHeight w:val="264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1. Практическое занятие - Связь между структурами биосферы</w:t>
            </w:r>
          </w:p>
        </w:tc>
        <w:tc>
          <w:tcPr>
            <w:tcW w:w="1134" w:type="dxa"/>
            <w:vMerge w:val="restart"/>
          </w:tcPr>
          <w:p w:rsidR="00500A1E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500A1E">
        <w:trPr>
          <w:trHeight w:val="276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 xml:space="preserve">2. Практическое занятие - Составление схем круговоротов веществ в природе </w:t>
            </w:r>
          </w:p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В т.ч. рубежный контроль по разделу 4: Контрольная работа (решение ситуационных задач)</w:t>
            </w:r>
          </w:p>
        </w:tc>
        <w:tc>
          <w:tcPr>
            <w:tcW w:w="1134" w:type="dxa"/>
            <w:vMerge/>
          </w:tcPr>
          <w:p w:rsidR="00500A1E" w:rsidRPr="009B47CC" w:rsidRDefault="00500A1E" w:rsidP="00D133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9B47CC" w:rsidRPr="000A14F8" w:rsidRDefault="009B47CC" w:rsidP="009B47CC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c>
          <w:tcPr>
            <w:tcW w:w="12476" w:type="dxa"/>
            <w:gridSpan w:val="2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1134" w:type="dxa"/>
          </w:tcPr>
          <w:p w:rsidR="00D1337F" w:rsidRPr="009B47CC" w:rsidRDefault="009B47CC" w:rsidP="00A22527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  <w:r w:rsidR="00A225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Тема 5.1 Человек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как предмет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естественно-научного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познания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Положение человека в системе органического мира. Основы физиологии человека. Строение и функционирование органов и систем органов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Практическое занятие - Происхождение и основные этапы эволюции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Тема 5.2 Здоровье и здоровый образ жизни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Здоровье и его составляющие. Факторы, положительно и отрицательно влияющие на организм человека. Вредные привычки: последствия и профилактика.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Защитные механизмы организма человека. Здоровье и работоспособность.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D1337F" w:rsidRDefault="00507E76" w:rsidP="009B47CC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</w:rPr>
              <w:t>Тема 5.3 Основы здоровье</w:t>
            </w:r>
            <w:r w:rsidR="009B47CC">
              <w:rPr>
                <w:b/>
                <w:sz w:val="20"/>
              </w:rPr>
              <w:t>-</w:t>
            </w:r>
            <w:r w:rsidRPr="00D1337F">
              <w:rPr>
                <w:b/>
                <w:sz w:val="20"/>
              </w:rPr>
              <w:t>сберегающег</w:t>
            </w:r>
            <w:r w:rsidR="009B47CC">
              <w:rPr>
                <w:b/>
                <w:sz w:val="20"/>
              </w:rPr>
              <w:t>о</w:t>
            </w:r>
            <w:r w:rsidRPr="00D1337F">
              <w:rPr>
                <w:b/>
                <w:sz w:val="20"/>
              </w:rPr>
              <w:t xml:space="preserve"> поведения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>Принципы формирования здоровьесберегающего поведения. Физическая активность и здоровье. Группы здоровья. Основы закаливания. Биохимические аспекты рационального питания. Пищевые добавки, витамины, биологически активные вещества. Общие принципы использования лекарственных веществ. Правила безопасного использования бытовых приборов и технических устройств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 xml:space="preserve">1. Практическое занятие - Решение ситуационных задач. </w:t>
            </w:r>
            <w:r w:rsidRPr="000A14F8">
              <w:rPr>
                <w:sz w:val="20"/>
                <w:szCs w:val="20"/>
              </w:rPr>
              <w:t>Факторы и привычки, пагубно влияющие на здоровье человека. Правила и преимущества здорового образа жизни</w:t>
            </w:r>
            <w:r>
              <w:rPr>
                <w:sz w:val="20"/>
                <w:szCs w:val="20"/>
              </w:rPr>
              <w:t>.</w:t>
            </w:r>
            <w:r w:rsidRPr="00D1337F">
              <w:rPr>
                <w:sz w:val="20"/>
                <w:szCs w:val="20"/>
              </w:rPr>
              <w:t xml:space="preserve"> Создание индивидуальной памятки по организации рациональной физической активности </w:t>
            </w:r>
          </w:p>
        </w:tc>
        <w:tc>
          <w:tcPr>
            <w:tcW w:w="1134" w:type="dxa"/>
            <w:vMerge w:val="restart"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>2. Практическая работа №5 - Определение суточного рациона питания</w:t>
            </w:r>
          </w:p>
        </w:tc>
        <w:tc>
          <w:tcPr>
            <w:tcW w:w="1134" w:type="dxa"/>
            <w:vMerge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Тема 5.4 Основы </w:t>
            </w:r>
          </w:p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рационального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природопользования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>Экологические связи в системе «человек - общество - природа». Загрязнение окружающей среды и его последствия. Глобальные экологические проблемы и пути их решения. Проблема сохранения биоразнообразия на Земле. Экологический мониторинг и охрана окружающей среды. Виды, формы и принципы рационального природопользования.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 xml:space="preserve">1. Практическое занятие - Основные экологические проблемы современности и пути их решения. Способы рационального использования природных ресурсов 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Default="00507E76" w:rsidP="00507E76">
            <w:pPr>
              <w:rPr>
                <w:sz w:val="20"/>
              </w:rPr>
            </w:pPr>
            <w:r w:rsidRPr="00D1337F">
              <w:rPr>
                <w:sz w:val="20"/>
              </w:rPr>
              <w:t xml:space="preserve">2. Практическое занятие - Пути снижения количества отходов </w:t>
            </w:r>
          </w:p>
          <w:p w:rsidR="00507E76" w:rsidRPr="00500A1E" w:rsidRDefault="00507E76" w:rsidP="00507E76">
            <w:pPr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</w:rPr>
              <w:t>В т.ч. рубежный контроль по разделу 5: Контрольная работа (решение ситуационных задач)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</w:tcPr>
          <w:p w:rsidR="00507E76" w:rsidRPr="00507E76" w:rsidRDefault="00A22527" w:rsidP="00507E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9B47CC" w:rsidRPr="000A14F8" w:rsidTr="00500A1E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700" w:type="dxa"/>
            <w:vAlign w:val="center"/>
          </w:tcPr>
          <w:p w:rsidR="009B47CC" w:rsidRPr="00854E06" w:rsidRDefault="009B47CC" w:rsidP="009B47CC">
            <w:pPr>
              <w:jc w:val="center"/>
              <w:rPr>
                <w:bCs/>
                <w:sz w:val="20"/>
                <w:lang w:bidi="ru-RU"/>
              </w:rPr>
            </w:pPr>
          </w:p>
        </w:tc>
      </w:tr>
      <w:tr w:rsidR="00507E76" w:rsidRPr="000A14F8" w:rsidTr="00500A1E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507E76" w:rsidRPr="00507E76" w:rsidRDefault="00507E76" w:rsidP="00507E76">
            <w:pPr>
              <w:jc w:val="center"/>
              <w:rPr>
                <w:b/>
                <w:sz w:val="20"/>
                <w:szCs w:val="20"/>
              </w:rPr>
            </w:pPr>
            <w:r w:rsidRPr="00507E76">
              <w:rPr>
                <w:b/>
                <w:sz w:val="20"/>
                <w:szCs w:val="20"/>
              </w:rPr>
              <w:t>108 ч</w:t>
            </w:r>
          </w:p>
        </w:tc>
        <w:tc>
          <w:tcPr>
            <w:tcW w:w="1700" w:type="dxa"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3688" w:rsidRPr="0087372F" w:rsidRDefault="00843B2F" w:rsidP="00843B2F">
      <w:pPr>
        <w:tabs>
          <w:tab w:val="left" w:pos="12744"/>
        </w:tabs>
        <w:rPr>
          <w:sz w:val="2"/>
          <w:szCs w:val="2"/>
        </w:rPr>
      </w:pPr>
      <w:r>
        <w:tab/>
      </w:r>
      <w:r w:rsidR="00BF3688"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Для реализации программы дисциплины требуется наличие учебного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кабинета для проведения аудиторных занятий (лекционных и практических)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Оборудование учебного кабинета: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— оборудование для проведения занятий: динамометр, цилиндрическое тело с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градуированной шкалой/два тела разного объема, мензурка, термометр,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микроскоп, лупа, предметное и покровное стекла, треугольная призма,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стеклянные пробирки, слайды (плотная бумага) с отверстием 1 мм, с щелью длиной 2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см и толщиной 1 мм, кусок плотной прозрачной ткани (капрон, батист),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набор реактивов, стеклянные палочки, штативы для пробирок, счетчик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Гейгера, комплект для демонстрации и изучения свойств электромагнитных волн;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наглядные пособия: наборы шаростержневых моделей молекул, модели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кристаллических решеток, коллекции простых и сложных веществ и/или коллекции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полимеров, комплекты микропрепаратов по ботанике и зоологии, модели физических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приборов, модель «Теллурий», модель внутреннего строения Земли, модель человека,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модель внутренних органов человеческого тела; коллекция горных пород 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минералов, набор географических карт, плоскостные и объемные изображения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предметов и явлений, таблица Менделеева, учебные фильмы, цифровые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образовательные ресурсы.</w:t>
      </w:r>
    </w:p>
    <w:p w:rsidR="00050F61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Технические средства обучения: компьютер с устройствами воспроизведения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звука, принтер, мультимедиа-проектор с экраном/мультимедийная доска, указка-презентер для презентаций.</w:t>
      </w:r>
    </w:p>
    <w:p w:rsidR="00B84005" w:rsidRPr="00A20A8B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5748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bookmarkStart w:id="0" w:name="_GoBack"/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57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57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B7049A" w:rsidRPr="00FD6569" w:rsidRDefault="00B7049A" w:rsidP="0057485A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>Одинцова Н.И. Естественнонаучная картина мира. Ч.1. Естествознание — комплекс н</w:t>
      </w:r>
      <w:r w:rsidR="00FD6569"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>аук о природе</w:t>
      </w: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: учебное пособие / Одинцова Н.И.. — Москва : Прометей, 2019. — 180 c. — ISBN 978-5-907166-22-6. — Текст : электронный // IPR SMART : [сайт]. — URL: </w:t>
      </w:r>
      <w:hyperlink r:id="rId9" w:history="1">
        <w:r w:rsidRPr="00FD6569">
          <w:rPr>
            <w:rStyle w:val="afc"/>
            <w:rFonts w:ascii="Times New Roman" w:hAnsi="Times New Roman"/>
            <w:sz w:val="28"/>
            <w:szCs w:val="28"/>
            <w:shd w:val="clear" w:color="auto" w:fill="FCFCFC"/>
          </w:rPr>
          <w:t>https://www.iprbookshop.ru/94421.html</w:t>
        </w:r>
      </w:hyperlink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B7049A" w:rsidRPr="00FD6569" w:rsidRDefault="00B7049A" w:rsidP="0057485A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Филин С.П. Концепция современного естествознания : учебное пособие для СПО / Филин С.П.. — Саратов : Научная книга, 2019. — 159 c. — ISBN 978-5-9758-1893-5. — Текст : электронный // IPR SMART : [сайт]. — URL: </w:t>
      </w:r>
      <w:hyperlink r:id="rId10" w:history="1">
        <w:r w:rsidRPr="00FD6569">
          <w:rPr>
            <w:rStyle w:val="afc"/>
            <w:rFonts w:ascii="Times New Roman" w:hAnsi="Times New Roman"/>
            <w:sz w:val="28"/>
            <w:szCs w:val="28"/>
            <w:shd w:val="clear" w:color="auto" w:fill="FCFCFC"/>
          </w:rPr>
          <w:t>https://www.iprbookshop.ru/87076.html</w:t>
        </w:r>
      </w:hyperlink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Pr="00FD6569" w:rsidRDefault="00FD6569" w:rsidP="0057485A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Естествознание. 10 класс: базовый уровень: учебник для общеобразовательных организаций / И.Ю. Алексашина [и др.].. — Москва : Просвещение, 2022. — 272 c. — ISBN 978-5-09-101684-0. — Текст : электронный // IPR SMART : [сайт]. — URL: </w:t>
      </w:r>
      <w:hyperlink r:id="rId11" w:history="1">
        <w:r w:rsidRPr="00FD6569">
          <w:rPr>
            <w:rStyle w:val="afc"/>
            <w:rFonts w:ascii="Times New Roman" w:hAnsi="Times New Roman"/>
            <w:bCs/>
            <w:sz w:val="28"/>
            <w:szCs w:val="28"/>
            <w:shd w:val="clear" w:color="auto" w:fill="FCFCFC"/>
          </w:rPr>
          <w:t>https://www.iprbookshop.ru/132229.html</w:t>
        </w:r>
      </w:hyperlink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Pr="00FD6569" w:rsidRDefault="00FD6569" w:rsidP="0057485A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Естествознание. 11 класс: базовый уровень: учебник для общеобразовательных организаций / И.Ю. Алексашина [и др.].. — Москва : Просвещение, 2022. — 256 c. — ISBN 978-5-09-101685-7. — Текст : электронный // IPR SMART : [сайт]. — URL: </w:t>
      </w:r>
      <w:hyperlink r:id="rId12" w:history="1">
        <w:r w:rsidRPr="00FD6569">
          <w:rPr>
            <w:rStyle w:val="afc"/>
            <w:rFonts w:ascii="Times New Roman" w:hAnsi="Times New Roman"/>
            <w:bCs/>
            <w:sz w:val="28"/>
            <w:szCs w:val="28"/>
            <w:shd w:val="clear" w:color="auto" w:fill="FCFCFC"/>
          </w:rPr>
          <w:t>https://www.iprbookshop.ru/132231.html</w:t>
        </w:r>
      </w:hyperlink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Default="00FD6569" w:rsidP="0057485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</w:p>
    <w:p w:rsidR="00A17A88" w:rsidRPr="003B642B" w:rsidRDefault="00A17A88" w:rsidP="0057485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D6569" w:rsidRPr="00FD6569" w:rsidRDefault="00FD6569" w:rsidP="0057485A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Биология: для абитуриентов / Р.Г. Заяц [и др.]. — Минск : Вышэйшая школа, 2022. — 640 c. — ISBN 978-985-06-3470-2. — Текст : электронный // IPR SMART : [сайт]. — URL: </w:t>
      </w:r>
      <w:hyperlink r:id="rId13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https://www.iprbookshop.ru/130001.html 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57485A">
      <w:pPr>
        <w:pStyle w:val="af8"/>
        <w:numPr>
          <w:ilvl w:val="0"/>
          <w:numId w:val="4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Гаршин А.П. Органическая химия в рисунках, таблицах, схемах : учебное пособие / Гаршин А.П.. — Санкт-Петербург : ХИМИЗДАТ, 2022. — 184 c. — ISBN 978-5-93808-384-4. — Текст : электронный // IPR SMART : [сайт]. — URL: </w:t>
      </w:r>
      <w:hyperlink r:id="rId14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https://www.iprbookshop.ru/121306.html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57485A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Жереб В.П. Концепции современного естествознания: учебное пособие / Жереб В.П., Снежко А.А.. — Красноярск : Сибирский государственный университет науки и технологий имени академика М.Ф. Решетнева, 2020. — 100 c. — Текст : электронный // IPR SMART : [сайт]. — URL: </w:t>
      </w:r>
      <w:hyperlink r:id="rId15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https://www.iprbookshop.ru/107204.html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57485A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Камышева К.С. Основы микробиологии и иммунологии : учебное пособие / Камышева К.С.. — Ростов-на-Дону : Феникс, 2020. — 383 c. — ISBN 978-5-222-35195-6. — Текст : электронный // IPR SMART : [сайт]. — URL: </w:t>
      </w:r>
      <w:hyperlink r:id="rId16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https://www.iprbookshop.ru/102166.html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57485A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Контрольно-измерительные материалы. Биология. 10 класс / . — Москва : ВАКО, 2021. — 80 c. — ISBN 978-5-408-05589-0. — Текст : электронный // IPR SMART : [сайт]. — URL: </w:t>
      </w:r>
      <w:hyperlink r:id="rId17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https://www.iprbookshop.ru/125168.html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57485A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Контрольно-измерительные материалы. Биология. 11 класс /. — Москва : ВАКО, 2021. — 79 c. — ISBN 978-5-408-05590-6. — Текст : электронный // IPR SMART : [сайт]. — URL: </w:t>
      </w:r>
      <w:hyperlink r:id="rId18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https://www.iprbookshop.ru/125169.html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57485A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Крымская И.Г. Гигиена и экология человека : учебное пособие / Крымская И.Г.. — Ростов-на-Дону : Феникс, 2020. — 424 c. — ISBN 978-5-222-35189-1. — Текст: электронный // IPR SMART : [сайт]. — URL: </w:t>
      </w:r>
      <w:hyperlink r:id="rId19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https://www.iprbookshop.ru/102162.html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  </w:t>
      </w:r>
    </w:p>
    <w:p w:rsidR="00FD6569" w:rsidRPr="00FD6569" w:rsidRDefault="00FD6569" w:rsidP="0057485A">
      <w:pPr>
        <w:pStyle w:val="af8"/>
        <w:numPr>
          <w:ilvl w:val="0"/>
          <w:numId w:val="4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Литвинова Т.Н. Общая и неорганическая химия: учебник / Литвинова Т.Н., Темзокова А.В., Тхакушинова А.Т.. — Ростов-на-Дону : Феникс, 2021. — 554 c. — ISBN 978-5-222-35202-1. — Текст : электронный // IPR SMART : [сайт]. — URL: </w:t>
      </w:r>
      <w:hyperlink r:id="rId20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https://www.iprbookshop.ru/104644.html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  </w:t>
      </w:r>
    </w:p>
    <w:p w:rsidR="00FD6569" w:rsidRPr="00FD6569" w:rsidRDefault="00FD6569" w:rsidP="0057485A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Маврищев В.В. Экология: учебник / Маврищев В.В.. — Минск : Вышэйшая школа, 2022. — 526 c. — ISBN 978-985-06-3469-6. — Текст : электронный // IPR SMART : [сайт]. — URL: </w:t>
      </w:r>
      <w:hyperlink r:id="rId21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https://www.iprbookshop.ru/130010.html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57485A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Мокрушников П.В. Современные теории естествознания в вопросах и ответах : учебное пособие / Мокрушников П.В., Глазкова Л.В.. — Новосибирск: Новосибирский государственный архитектурно-строительный университет (Сибстрин), ЭБС АСВ, 2019. — 80 c. — ISBN 978-5-7795-0868-1. — Текст : электронный // IPR SMART : [сайт]. — URL: </w:t>
      </w:r>
      <w:hyperlink r:id="rId22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https://www.iprbookshop.ru/107625.html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57485A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Петрова Е.Б. Физические основы биологических процессов : учебное пособие / Петрова Е.Б.. — Москва : Прометей, 2021. — 234 c. — ISBN 978-5-00172-165-9. — Текст : электронный // IPR SMART : [сайт]. — URL: </w:t>
      </w:r>
      <w:hyperlink r:id="rId23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https://www.iprbookshop.ru/125641.html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57485A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Соломатин В.А. История и концепции современного естествознания : учебник для вузов / Соломатин В.А.. — Москва, Саратов : ПЕР СЭ, Ай Пи Эр Медиа, 2019. — 463 c. — ISBN 978-5-4486-0819-3. — Текст : электронный // IPR SMART : [сайт]. — URL: </w:t>
      </w:r>
      <w:hyperlink r:id="rId24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https://www.iprbookshop.ru/88164.html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 </w:t>
      </w:r>
    </w:p>
    <w:p w:rsidR="00FD6569" w:rsidRDefault="00FD6569" w:rsidP="0057485A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Федосова А.Н. Современные концепции естествознания. Физика: учебное пособие / Федосова А.Н., Модестов К.А., Марценюк Н.О.. — Москва : МИСИ-МГСУ, ЭБС АСВ, 2019. — 104 c. — ISBN 978-5-7264-2011-0. — Текст : электронный // IPR SMART : [сайт]. — URL: </w:t>
      </w:r>
      <w:hyperlink r:id="rId25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https://www.iprbookshop.ru/101831.html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112F92" w:rsidRPr="00FD6569" w:rsidRDefault="00112F92" w:rsidP="0057485A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12F92">
        <w:rPr>
          <w:rFonts w:ascii="Times New Roman" w:hAnsi="Times New Roman"/>
          <w:bCs/>
          <w:sz w:val="28"/>
          <w:szCs w:val="28"/>
        </w:rPr>
        <w:t xml:space="preserve">Королев М.Ю. Мегамир : учебное пособие / Королев М.Ю.. — Москва : Прометей, 2019. — 110 c. — ISBN 978-5-907166-34-9. — Текст : электронный // IPR SMART : [сайт]. — URL: </w:t>
      </w:r>
      <w:hyperlink r:id="rId26" w:history="1">
        <w:r w:rsidRPr="00E96551">
          <w:rPr>
            <w:rStyle w:val="afc"/>
            <w:rFonts w:ascii="Times New Roman" w:hAnsi="Times New Roman"/>
            <w:bCs/>
            <w:sz w:val="28"/>
            <w:szCs w:val="28"/>
          </w:rPr>
          <w:t>https://www.iprbookshop.ru/94451.html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bookmarkEnd w:id="0"/>
    <w:p w:rsidR="00FD6569" w:rsidRDefault="00FD6569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57485A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57485A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«Биомолекула»)</w:t>
      </w:r>
    </w:p>
    <w:p w:rsidR="004D3C39" w:rsidRDefault="0057485A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9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Роспотребнадзора)</w:t>
      </w:r>
    </w:p>
    <w:p w:rsidR="004D3C39" w:rsidRPr="00636222" w:rsidRDefault="0057485A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0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57485A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1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57485A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2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57485A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3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57485A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4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</w:t>
      </w:r>
      <w:r w:rsidR="001B2872">
        <w:rPr>
          <w:bCs/>
          <w:sz w:val="28"/>
          <w:szCs w:val="28"/>
        </w:rPr>
        <w:t>Естествознание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1" w:name="bookmark14"/>
      <w:bookmarkStart w:id="2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1"/>
      <w:bookmarkEnd w:id="2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f1"/>
        <w:tblW w:w="0" w:type="auto"/>
        <w:tblInd w:w="140" w:type="dxa"/>
        <w:tblLook w:val="04A0" w:firstRow="1" w:lastRow="0" w:firstColumn="1" w:lastColumn="0" w:noHBand="0" w:noVBand="1"/>
      </w:tblPr>
      <w:tblGrid>
        <w:gridCol w:w="1669"/>
        <w:gridCol w:w="3828"/>
        <w:gridCol w:w="3864"/>
      </w:tblGrid>
      <w:tr w:rsidR="00F90C5D" w:rsidTr="00D2703B">
        <w:trPr>
          <w:trHeight w:val="439"/>
        </w:trPr>
        <w:tc>
          <w:tcPr>
            <w:tcW w:w="1669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828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864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D2703B" w:rsidTr="00D2703B">
        <w:tc>
          <w:tcPr>
            <w:tcW w:w="1669" w:type="dxa"/>
            <w:vMerge w:val="restart"/>
            <w:vAlign w:val="center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ОК 10</w:t>
            </w: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1. Естествознание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как единая наука о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Эссе “Естествознание в нашей жизни”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Тема 1.1. Структура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естественно-научного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Практическая работа №1 “Основные методы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научного исследования” (Наблюдение за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прорастанием семян фасоли)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1.2. Краткая история естествознания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Презентация и доклад "Выдающиеся естествоисследователи. Великие эксперименты в естественных науках" (работа в малых группах) 2. Лента времени "Исторические этапы развития естествознания. Основные научные открытия XX столетия” (групповая работа)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1.3. Естественные науки и развитие техники и технологий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Ментальная карта "Современные технологии" (подбор примеров, демонстрирующих соответствующие взаимосвязи: связь техники и технологий с естественными науками, преимущества и недостатки современных технологий)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2. Природа и закономерности мегамира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2.1. Пространство и время, как основные фундаментальные формы существования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Тематическое обсуждение в форме дебатов на тему "Бесконечна ли Вселенная?" или "Машина времени: миф или реальность?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2.2. Динамические и статистические закономерности в 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2.3 Происхождение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графической схемы положения Земли во Вселенной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2.4 Земля как планета и природное тело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инфографики "Состав и строение Земли"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2.5. Геосферы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 с заданиями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2.6. Процессы и явления мегамира, их проявления в повседневной жизни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1. Составление глоссария по изученным явления окружающего мира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2. Практическая работа №3 «Моделирование и объяснение природных явлений Мегамира» (смену времен года, дни весеннего и осеннего равноденствия, солнечное и лунное затмения)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3. Основные закономерности микромира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3.1. Микромир как структурный уровень организации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Тестовые задания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3.2. Современное представление об элементарных частицах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глоссария по объектам микромира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3.3. Строение атомов химических элементов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Визуализация теоретического материала (современная модель строения атома)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Работа с периодической таблицей (определить химический элемент по модели электронного строения атома)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3.4. Природа химической связи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Составление ментальной карты "Виды химических связей"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3.5. Состав и свойства молекул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Визуализация теоретического материала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Тема 3.6. Клетка </w:t>
            </w:r>
            <w:r>
              <w:rPr>
                <w:sz w:val="20"/>
                <w:szCs w:val="20"/>
              </w:rPr>
              <w:t>–</w:t>
            </w:r>
            <w:r w:rsidRPr="00D2703B">
              <w:rPr>
                <w:sz w:val="20"/>
                <w:szCs w:val="20"/>
              </w:rPr>
              <w:t xml:space="preserve"> структурно</w:t>
            </w:r>
            <w:r>
              <w:rPr>
                <w:sz w:val="20"/>
                <w:szCs w:val="20"/>
              </w:rPr>
              <w:t>-</w:t>
            </w:r>
            <w:r w:rsidRPr="00D2703B">
              <w:rPr>
                <w:sz w:val="20"/>
                <w:szCs w:val="20"/>
              </w:rPr>
              <w:t>функциональная единица живого организма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Визуализация теоретической информации (зарисовать клетку) 2. Подготовка презентаций и докладов "Роль клетки в обеспечении процессов жизнедеятельности и воспроизведения организмов" (работа в малых группах)</w:t>
            </w:r>
          </w:p>
        </w:tc>
      </w:tr>
      <w:tr w:rsidR="00D2703B" w:rsidTr="00DA0447">
        <w:trPr>
          <w:trHeight w:val="1168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3.7. Основные виды микроорганизмов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Тестовые задания на соответствие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Подготовка презентаций и докладов "Роль микроорганизмов в различных процессах окружающего мира"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4.1. Вещество: состояние и свойства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(“Состояния вещества” и/или “Типы кристаллических решеток”);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Практическая работа №4 "Создание моделей кристаллических решеток"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4.2. Многообразие химических соединений и их свойства</w:t>
            </w:r>
          </w:p>
        </w:tc>
        <w:tc>
          <w:tcPr>
            <w:tcW w:w="3864" w:type="dxa"/>
          </w:tcPr>
          <w:p w:rsidR="00D2703B" w:rsidRPr="00D2703B" w:rsidRDefault="00D2703B" w:rsidP="0038645F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Классификационная таблица (“Сложные неорганические соединения” и/или “Основные классы органических соединений”); 2. Практическая работа №5 "Ознакомление с коллекциями простых и сложных веществ" и/или "Ознакомление с коллекцией полимеров" 3. Создание памятки по безопасному использованию бытовых химических веществ в формате блок-схемы или инфографики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4.3. Учение о химических процессах</w:t>
            </w:r>
          </w:p>
        </w:tc>
        <w:tc>
          <w:tcPr>
            <w:tcW w:w="3864" w:type="dxa"/>
          </w:tcPr>
          <w:p w:rsidR="00D2703B" w:rsidRPr="00D2703B" w:rsidRDefault="00D2703B" w:rsidP="00D22F33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1. Ментальная карта "Классификация химических реакций" 2. Эссе "Химические реакции в окружающем мире" 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4.4. Концепция происхождения жизни на Земле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Тест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4.5. Основные этапы эволюции живого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Тест 2. Доклады и презентации "Причины эволюции. Эволюция и разнообразие"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4.6. Биосфера и ноосфера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Опорный конспект "Структура биосферы и ноосферы"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"Связь между структурами биосферы"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3. Составление схем круговоротов веществ в природе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5.1. Человек как предмет естественно-научного 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Лента времени "Происхождение и основные этапы эволюции человека" (групповая работа)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Задание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5.2. Здоровье и здоровый образ жизни</w:t>
            </w:r>
          </w:p>
        </w:tc>
        <w:tc>
          <w:tcPr>
            <w:tcW w:w="3864" w:type="dxa"/>
          </w:tcPr>
          <w:p w:rsid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"Факторы и привычки, пагубно влияющие на здоровье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"Техногенные факторы, оказывающие воздействие на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3. Визуализация теоретического материала (плакат/ инфографика "Правила здорового образа жизни"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4. Дискуссия "Преимущества здорового образа жизни"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5.3. Основы здоровьесберегающего поведения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Игра “Фейк/антифейк” (подбор информации из Интернет-источников о действиях, направленных на сохранение жизни и здоровья человека) 2. Визуализация теоретического материала (создание инструкций по безопасности при использовании бытовых приборов и технических устройств)/инфографика/групповая работа 3. Решение ситуационных задач 4. Визуализация теоретического материала (создание индивидуальной памятки по организации рациональной физической активности) 5. Практическая работа № 6 "Определение суточного рациона питания"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5.4. Основы рационального природопользования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Дискуссия "Взаимосвязь человека, природы и общества" (групповая работа) 2. Презентации и доклады "Основные экологические проблемы современности и пути их решения" (работа в малых группах) 3. Классификационная таблица "Способы рационального использования природных ресурсов" 4. Решение кейса "Пути снижения количества отходов" (групповая работа)</w:t>
            </w:r>
          </w:p>
        </w:tc>
      </w:tr>
    </w:tbl>
    <w:p w:rsidR="00D94375" w:rsidRDefault="00D94375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</w:p>
    <w:p w:rsidR="003125F7" w:rsidRPr="003125F7" w:rsidRDefault="003125F7" w:rsidP="003125F7">
      <w:pPr>
        <w:rPr>
          <w:sz w:val="2"/>
          <w:szCs w:val="2"/>
        </w:rPr>
      </w:pPr>
    </w:p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footerReference w:type="even" r:id="rId35"/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44D" w:rsidRDefault="000C244D">
      <w:r>
        <w:separator/>
      </w:r>
    </w:p>
  </w:endnote>
  <w:endnote w:type="continuationSeparator" w:id="0">
    <w:p w:rsidR="000C244D" w:rsidRDefault="000C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447" w:rsidRDefault="00DA0447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A0447" w:rsidRDefault="00DA0447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447" w:rsidRDefault="00DA0447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485A">
      <w:rPr>
        <w:noProof/>
      </w:rPr>
      <w:t>24</w:t>
    </w:r>
    <w:r>
      <w:fldChar w:fldCharType="end"/>
    </w:r>
  </w:p>
  <w:p w:rsidR="00DA0447" w:rsidRDefault="00DA0447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447" w:rsidRDefault="00DA044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A0447" w:rsidRDefault="00DA0447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DA0447" w:rsidRDefault="00DA0447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44D" w:rsidRDefault="000C244D">
      <w:r>
        <w:separator/>
      </w:r>
    </w:p>
  </w:footnote>
  <w:footnote w:type="continuationSeparator" w:id="0">
    <w:p w:rsidR="000C244D" w:rsidRDefault="000C2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>
    <w:nsid w:val="1A6257C4"/>
    <w:multiLevelType w:val="hybridMultilevel"/>
    <w:tmpl w:val="A7201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DAB253C"/>
    <w:multiLevelType w:val="hybridMultilevel"/>
    <w:tmpl w:val="2BDC13B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F895E29"/>
    <w:multiLevelType w:val="hybridMultilevel"/>
    <w:tmpl w:val="5016CE58"/>
    <w:lvl w:ilvl="0" w:tplc="44909806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534A6B"/>
    <w:multiLevelType w:val="hybridMultilevel"/>
    <w:tmpl w:val="6CF437E6"/>
    <w:lvl w:ilvl="0" w:tplc="44909806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5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2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9143B4"/>
    <w:multiLevelType w:val="hybridMultilevel"/>
    <w:tmpl w:val="2166CB5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B6710C"/>
    <w:multiLevelType w:val="hybridMultilevel"/>
    <w:tmpl w:val="3312A56A"/>
    <w:lvl w:ilvl="0" w:tplc="44909806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3"/>
  </w:num>
  <w:num w:numId="4">
    <w:abstractNumId w:val="24"/>
  </w:num>
  <w:num w:numId="5">
    <w:abstractNumId w:val="15"/>
  </w:num>
  <w:num w:numId="6">
    <w:abstractNumId w:val="20"/>
  </w:num>
  <w:num w:numId="7">
    <w:abstractNumId w:val="14"/>
  </w:num>
  <w:num w:numId="8">
    <w:abstractNumId w:val="28"/>
  </w:num>
  <w:num w:numId="9">
    <w:abstractNumId w:val="16"/>
  </w:num>
  <w:num w:numId="10">
    <w:abstractNumId w:val="37"/>
  </w:num>
  <w:num w:numId="11">
    <w:abstractNumId w:val="39"/>
  </w:num>
  <w:num w:numId="12">
    <w:abstractNumId w:val="8"/>
  </w:num>
  <w:num w:numId="13">
    <w:abstractNumId w:val="31"/>
  </w:num>
  <w:num w:numId="14">
    <w:abstractNumId w:val="34"/>
  </w:num>
  <w:num w:numId="15">
    <w:abstractNumId w:val="26"/>
  </w:num>
  <w:num w:numId="16">
    <w:abstractNumId w:val="21"/>
  </w:num>
  <w:num w:numId="17">
    <w:abstractNumId w:val="35"/>
  </w:num>
  <w:num w:numId="18">
    <w:abstractNumId w:val="4"/>
  </w:num>
  <w:num w:numId="19">
    <w:abstractNumId w:val="3"/>
  </w:num>
  <w:num w:numId="20">
    <w:abstractNumId w:val="5"/>
  </w:num>
  <w:num w:numId="21">
    <w:abstractNumId w:val="13"/>
  </w:num>
  <w:num w:numId="22">
    <w:abstractNumId w:val="25"/>
  </w:num>
  <w:num w:numId="23">
    <w:abstractNumId w:val="38"/>
  </w:num>
  <w:num w:numId="24">
    <w:abstractNumId w:val="1"/>
  </w:num>
  <w:num w:numId="25">
    <w:abstractNumId w:val="32"/>
  </w:num>
  <w:num w:numId="26">
    <w:abstractNumId w:val="6"/>
  </w:num>
  <w:num w:numId="27">
    <w:abstractNumId w:val="10"/>
  </w:num>
  <w:num w:numId="28">
    <w:abstractNumId w:val="27"/>
  </w:num>
  <w:num w:numId="29">
    <w:abstractNumId w:val="17"/>
  </w:num>
  <w:num w:numId="30">
    <w:abstractNumId w:val="11"/>
  </w:num>
  <w:num w:numId="31">
    <w:abstractNumId w:val="30"/>
  </w:num>
  <w:num w:numId="32">
    <w:abstractNumId w:val="2"/>
  </w:num>
  <w:num w:numId="33">
    <w:abstractNumId w:val="0"/>
  </w:num>
  <w:num w:numId="34">
    <w:abstractNumId w:val="29"/>
  </w:num>
  <w:num w:numId="35">
    <w:abstractNumId w:val="36"/>
  </w:num>
  <w:num w:numId="36">
    <w:abstractNumId w:val="33"/>
  </w:num>
  <w:num w:numId="37">
    <w:abstractNumId w:val="40"/>
  </w:num>
  <w:num w:numId="38">
    <w:abstractNumId w:val="19"/>
  </w:num>
  <w:num w:numId="39">
    <w:abstractNumId w:val="22"/>
  </w:num>
  <w:num w:numId="40">
    <w:abstractNumId w:val="9"/>
  </w:num>
  <w:num w:numId="41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3726E"/>
    <w:rsid w:val="00046BCE"/>
    <w:rsid w:val="00050F61"/>
    <w:rsid w:val="00055940"/>
    <w:rsid w:val="00075484"/>
    <w:rsid w:val="000847FB"/>
    <w:rsid w:val="00086292"/>
    <w:rsid w:val="00090616"/>
    <w:rsid w:val="000957C2"/>
    <w:rsid w:val="000962D4"/>
    <w:rsid w:val="000974BD"/>
    <w:rsid w:val="000A14F8"/>
    <w:rsid w:val="000A2716"/>
    <w:rsid w:val="000B3D0D"/>
    <w:rsid w:val="000C1959"/>
    <w:rsid w:val="000C244D"/>
    <w:rsid w:val="000D03EE"/>
    <w:rsid w:val="000F468F"/>
    <w:rsid w:val="00112F92"/>
    <w:rsid w:val="001264E7"/>
    <w:rsid w:val="00126E68"/>
    <w:rsid w:val="00143F08"/>
    <w:rsid w:val="00150390"/>
    <w:rsid w:val="00160029"/>
    <w:rsid w:val="00163983"/>
    <w:rsid w:val="00187502"/>
    <w:rsid w:val="00187A8C"/>
    <w:rsid w:val="001A7186"/>
    <w:rsid w:val="001B2872"/>
    <w:rsid w:val="001B6E68"/>
    <w:rsid w:val="001C42C7"/>
    <w:rsid w:val="001C7C63"/>
    <w:rsid w:val="001D66DF"/>
    <w:rsid w:val="001E1441"/>
    <w:rsid w:val="001E49DC"/>
    <w:rsid w:val="001F500A"/>
    <w:rsid w:val="00200CE5"/>
    <w:rsid w:val="00203008"/>
    <w:rsid w:val="002370B2"/>
    <w:rsid w:val="0024420B"/>
    <w:rsid w:val="00270732"/>
    <w:rsid w:val="002707AD"/>
    <w:rsid w:val="00271A1D"/>
    <w:rsid w:val="00286ACE"/>
    <w:rsid w:val="00291928"/>
    <w:rsid w:val="002943C7"/>
    <w:rsid w:val="002A5BD7"/>
    <w:rsid w:val="002A6E4F"/>
    <w:rsid w:val="002B65E6"/>
    <w:rsid w:val="002D4DDF"/>
    <w:rsid w:val="002F76D4"/>
    <w:rsid w:val="00307BF9"/>
    <w:rsid w:val="00311AC2"/>
    <w:rsid w:val="003125F7"/>
    <w:rsid w:val="0032398E"/>
    <w:rsid w:val="00330D84"/>
    <w:rsid w:val="00332C76"/>
    <w:rsid w:val="00340B6A"/>
    <w:rsid w:val="00347094"/>
    <w:rsid w:val="00352BAB"/>
    <w:rsid w:val="00372606"/>
    <w:rsid w:val="003819E3"/>
    <w:rsid w:val="0038645F"/>
    <w:rsid w:val="003A32F0"/>
    <w:rsid w:val="003A3795"/>
    <w:rsid w:val="003A433C"/>
    <w:rsid w:val="003A504C"/>
    <w:rsid w:val="003B0BC5"/>
    <w:rsid w:val="003B313C"/>
    <w:rsid w:val="003B642B"/>
    <w:rsid w:val="003E2CCC"/>
    <w:rsid w:val="00404338"/>
    <w:rsid w:val="00417E3D"/>
    <w:rsid w:val="0042301D"/>
    <w:rsid w:val="00432247"/>
    <w:rsid w:val="004535C5"/>
    <w:rsid w:val="004A7571"/>
    <w:rsid w:val="004C6F0C"/>
    <w:rsid w:val="004D0244"/>
    <w:rsid w:val="004D1B22"/>
    <w:rsid w:val="004D3C39"/>
    <w:rsid w:val="004E32EA"/>
    <w:rsid w:val="004F7D10"/>
    <w:rsid w:val="00500A1E"/>
    <w:rsid w:val="005041E8"/>
    <w:rsid w:val="00507E76"/>
    <w:rsid w:val="00534AE4"/>
    <w:rsid w:val="005550B5"/>
    <w:rsid w:val="00574567"/>
    <w:rsid w:val="0057485A"/>
    <w:rsid w:val="00582025"/>
    <w:rsid w:val="005B3B05"/>
    <w:rsid w:val="005D18C9"/>
    <w:rsid w:val="005E0C44"/>
    <w:rsid w:val="005F395A"/>
    <w:rsid w:val="005F4351"/>
    <w:rsid w:val="00601203"/>
    <w:rsid w:val="006016A9"/>
    <w:rsid w:val="00615DA1"/>
    <w:rsid w:val="0062135C"/>
    <w:rsid w:val="00631319"/>
    <w:rsid w:val="00636222"/>
    <w:rsid w:val="00637B41"/>
    <w:rsid w:val="0064657F"/>
    <w:rsid w:val="006545A0"/>
    <w:rsid w:val="006669B0"/>
    <w:rsid w:val="006720B8"/>
    <w:rsid w:val="006B6131"/>
    <w:rsid w:val="006B66B6"/>
    <w:rsid w:val="006C09C9"/>
    <w:rsid w:val="006C476A"/>
    <w:rsid w:val="006D3317"/>
    <w:rsid w:val="006D772A"/>
    <w:rsid w:val="006E154C"/>
    <w:rsid w:val="00707D01"/>
    <w:rsid w:val="0071283E"/>
    <w:rsid w:val="00722B17"/>
    <w:rsid w:val="00733D8E"/>
    <w:rsid w:val="00754874"/>
    <w:rsid w:val="007653EC"/>
    <w:rsid w:val="007A00D4"/>
    <w:rsid w:val="007B4EBD"/>
    <w:rsid w:val="007D095B"/>
    <w:rsid w:val="007D3342"/>
    <w:rsid w:val="007D5113"/>
    <w:rsid w:val="00806AAF"/>
    <w:rsid w:val="00806B55"/>
    <w:rsid w:val="008164A3"/>
    <w:rsid w:val="008176A3"/>
    <w:rsid w:val="00843B2F"/>
    <w:rsid w:val="00854B1D"/>
    <w:rsid w:val="0087372F"/>
    <w:rsid w:val="00875870"/>
    <w:rsid w:val="00887161"/>
    <w:rsid w:val="00895FC5"/>
    <w:rsid w:val="008D6961"/>
    <w:rsid w:val="008E0502"/>
    <w:rsid w:val="008E1D6E"/>
    <w:rsid w:val="008E348B"/>
    <w:rsid w:val="00900C7C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A77D8"/>
    <w:rsid w:val="009B3AFB"/>
    <w:rsid w:val="009B47CC"/>
    <w:rsid w:val="009C7993"/>
    <w:rsid w:val="009E5DFC"/>
    <w:rsid w:val="00A04FDD"/>
    <w:rsid w:val="00A1277C"/>
    <w:rsid w:val="00A17A88"/>
    <w:rsid w:val="00A212A9"/>
    <w:rsid w:val="00A22527"/>
    <w:rsid w:val="00A2726C"/>
    <w:rsid w:val="00A30C61"/>
    <w:rsid w:val="00A539F4"/>
    <w:rsid w:val="00A549CF"/>
    <w:rsid w:val="00A5639D"/>
    <w:rsid w:val="00A62EAB"/>
    <w:rsid w:val="00A84F04"/>
    <w:rsid w:val="00A878AE"/>
    <w:rsid w:val="00A94F2C"/>
    <w:rsid w:val="00AA3E26"/>
    <w:rsid w:val="00AA4377"/>
    <w:rsid w:val="00AA713C"/>
    <w:rsid w:val="00AB2CF4"/>
    <w:rsid w:val="00AC6050"/>
    <w:rsid w:val="00AD5171"/>
    <w:rsid w:val="00AE080F"/>
    <w:rsid w:val="00AE4D40"/>
    <w:rsid w:val="00AE6106"/>
    <w:rsid w:val="00AF7AE4"/>
    <w:rsid w:val="00B03E5F"/>
    <w:rsid w:val="00B30194"/>
    <w:rsid w:val="00B4174A"/>
    <w:rsid w:val="00B47B87"/>
    <w:rsid w:val="00B7049A"/>
    <w:rsid w:val="00B75F52"/>
    <w:rsid w:val="00B84005"/>
    <w:rsid w:val="00B86C33"/>
    <w:rsid w:val="00B900D0"/>
    <w:rsid w:val="00BE27FA"/>
    <w:rsid w:val="00BF3688"/>
    <w:rsid w:val="00BF7EC2"/>
    <w:rsid w:val="00C03514"/>
    <w:rsid w:val="00C03D22"/>
    <w:rsid w:val="00C07E35"/>
    <w:rsid w:val="00C21703"/>
    <w:rsid w:val="00C43DE3"/>
    <w:rsid w:val="00C441FF"/>
    <w:rsid w:val="00C51287"/>
    <w:rsid w:val="00C5651F"/>
    <w:rsid w:val="00C6437A"/>
    <w:rsid w:val="00C675F5"/>
    <w:rsid w:val="00C67895"/>
    <w:rsid w:val="00C8434A"/>
    <w:rsid w:val="00C8453E"/>
    <w:rsid w:val="00C97997"/>
    <w:rsid w:val="00CD068B"/>
    <w:rsid w:val="00CD51B8"/>
    <w:rsid w:val="00CE1589"/>
    <w:rsid w:val="00D01237"/>
    <w:rsid w:val="00D03CB0"/>
    <w:rsid w:val="00D1337F"/>
    <w:rsid w:val="00D155BF"/>
    <w:rsid w:val="00D2039C"/>
    <w:rsid w:val="00D22F33"/>
    <w:rsid w:val="00D25224"/>
    <w:rsid w:val="00D2659C"/>
    <w:rsid w:val="00D2671F"/>
    <w:rsid w:val="00D2703B"/>
    <w:rsid w:val="00D4386B"/>
    <w:rsid w:val="00D46F15"/>
    <w:rsid w:val="00D53D75"/>
    <w:rsid w:val="00D62750"/>
    <w:rsid w:val="00D64915"/>
    <w:rsid w:val="00D6598B"/>
    <w:rsid w:val="00D66FE3"/>
    <w:rsid w:val="00D7162B"/>
    <w:rsid w:val="00D73D7C"/>
    <w:rsid w:val="00D75E81"/>
    <w:rsid w:val="00D8785F"/>
    <w:rsid w:val="00D941C3"/>
    <w:rsid w:val="00D94375"/>
    <w:rsid w:val="00DA0447"/>
    <w:rsid w:val="00DC6006"/>
    <w:rsid w:val="00DD4805"/>
    <w:rsid w:val="00DE27EB"/>
    <w:rsid w:val="00DF2FC1"/>
    <w:rsid w:val="00E0294C"/>
    <w:rsid w:val="00E4208B"/>
    <w:rsid w:val="00E46F27"/>
    <w:rsid w:val="00E732D6"/>
    <w:rsid w:val="00E85A8C"/>
    <w:rsid w:val="00E92DD5"/>
    <w:rsid w:val="00EA108D"/>
    <w:rsid w:val="00EB7E88"/>
    <w:rsid w:val="00ED0997"/>
    <w:rsid w:val="00ED7050"/>
    <w:rsid w:val="00EE127F"/>
    <w:rsid w:val="00EF68B7"/>
    <w:rsid w:val="00F1442C"/>
    <w:rsid w:val="00F26D16"/>
    <w:rsid w:val="00F44709"/>
    <w:rsid w:val="00F45486"/>
    <w:rsid w:val="00F526FE"/>
    <w:rsid w:val="00F737C6"/>
    <w:rsid w:val="00F90C5D"/>
    <w:rsid w:val="00FA15BB"/>
    <w:rsid w:val="00FC3EFE"/>
    <w:rsid w:val="00FD0A7B"/>
    <w:rsid w:val="00FD6569"/>
    <w:rsid w:val="00FD70EB"/>
    <w:rsid w:val="00FE4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38CD2-1A86-4835-B154-A03BAECC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  <w:style w:type="paragraph" w:customStyle="1" w:styleId="s16">
    <w:name w:val="s_16"/>
    <w:basedOn w:val="a"/>
    <w:rsid w:val="00A127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30001.html&#160;%20" TargetMode="External"/><Relationship Id="rId18" Type="http://schemas.openxmlformats.org/officeDocument/2006/relationships/hyperlink" Target="https://www.iprbookshop.ru/125169.html" TargetMode="External"/><Relationship Id="rId26" Type="http://schemas.openxmlformats.org/officeDocument/2006/relationships/hyperlink" Target="https://www.iprbookshop.ru/9445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130010.html" TargetMode="External"/><Relationship Id="rId34" Type="http://schemas.openxmlformats.org/officeDocument/2006/relationships/hyperlink" Target="http://www.rbcu.ru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132231.html" TargetMode="External"/><Relationship Id="rId17" Type="http://schemas.openxmlformats.org/officeDocument/2006/relationships/hyperlink" Target="https://www.iprbookshop.ru/125168.html" TargetMode="External"/><Relationship Id="rId25" Type="http://schemas.openxmlformats.org/officeDocument/2006/relationships/hyperlink" Target="https://www.iprbookshop.ru/101831.html" TargetMode="External"/><Relationship Id="rId33" Type="http://schemas.openxmlformats.org/officeDocument/2006/relationships/hyperlink" Target="http://www.onco-life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2166.html" TargetMode="External"/><Relationship Id="rId20" Type="http://schemas.openxmlformats.org/officeDocument/2006/relationships/hyperlink" Target="https://www.iprbookshop.ru/104644.html" TargetMode="External"/><Relationship Id="rId29" Type="http://schemas.openxmlformats.org/officeDocument/2006/relationships/hyperlink" Target="file:///C:\Users\Home\AppData\Roaming\Microsoft\Word\www.cgon.rospotrebnadzo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2229.html" TargetMode="External"/><Relationship Id="rId24" Type="http://schemas.openxmlformats.org/officeDocument/2006/relationships/hyperlink" Target="https://www.iprbookshop.ru/88164.html" TargetMode="External"/><Relationship Id="rId32" Type="http://schemas.openxmlformats.org/officeDocument/2006/relationships/hyperlink" Target="file:///C:\Users\Home\AppData\Roaming\Microsoft\Word\www.naked-science.ru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7204.html" TargetMode="External"/><Relationship Id="rId23" Type="http://schemas.openxmlformats.org/officeDocument/2006/relationships/hyperlink" Target="https://www.iprbookshop.ru/125641.html" TargetMode="External"/><Relationship Id="rId28" Type="http://schemas.openxmlformats.org/officeDocument/2006/relationships/hyperlink" Target="file:///C:\Users\Home\AppData\Roaming\Microsoft\Word\www.biomolecula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iprbookshop.ru/87076.html" TargetMode="External"/><Relationship Id="rId19" Type="http://schemas.openxmlformats.org/officeDocument/2006/relationships/hyperlink" Target="https://www.iprbookshop.ru/102162.html" TargetMode="External"/><Relationship Id="rId31" Type="http://schemas.openxmlformats.org/officeDocument/2006/relationships/hyperlink" Target="file:///C:\Users\Home\AppData\Roaming\Microsoft\Word\www.element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4421.html" TargetMode="External"/><Relationship Id="rId14" Type="http://schemas.openxmlformats.org/officeDocument/2006/relationships/hyperlink" Target="https://www.iprbookshop.ru/121306.html" TargetMode="External"/><Relationship Id="rId22" Type="http://schemas.openxmlformats.org/officeDocument/2006/relationships/hyperlink" Target="https://www.iprbookshop.ru/107625.html" TargetMode="External"/><Relationship Id="rId27" Type="http://schemas.openxmlformats.org/officeDocument/2006/relationships/hyperlink" Target="http://www.antropogenez.ru" TargetMode="External"/><Relationship Id="rId30" Type="http://schemas.openxmlformats.org/officeDocument/2006/relationships/hyperlink" Target="file:///C:\Users\Home\AppData\Roaming\Microsoft\Word\www.ecoculture.ru" TargetMode="Externa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24</Pages>
  <Words>6609</Words>
  <Characters>37673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29</cp:revision>
  <cp:lastPrinted>2016-01-18T17:41:00Z</cp:lastPrinted>
  <dcterms:created xsi:type="dcterms:W3CDTF">2015-12-05T07:01:00Z</dcterms:created>
  <dcterms:modified xsi:type="dcterms:W3CDTF">2024-06-14T15:56:00Z</dcterms:modified>
</cp:coreProperties>
</file>